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non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795243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non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none"/>
        </w:rPr>
      </w:r>
    </w:p>
    <w:p>
      <w:pPr>
        <w:pStyle w:val="833"/>
        <w:jc w:val="right"/>
        <w:spacing w:line="360" w:lineRule="auto"/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color w:val="00b0f0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27.03.2025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33"/>
        <w:jc w:val="center"/>
        <w:spacing w:line="360" w:lineRule="auto"/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pP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«Земля просто»</w:t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b/>
          <w:bCs/>
          <w:color w:val="000000" w:themeColor="text1"/>
          <w:sz w:val="28"/>
          <w:szCs w:val="28"/>
          <w:highlight w:val="whit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  <w:t xml:space="preserve">В рамках реализации программы НСПД одним из наиболее востребованных сервисов является «Земля просто» </w:t>
      </w:r>
      <w:r>
        <w:rPr>
          <w:rFonts w:ascii="Tinos" w:hAnsi="Tinos" w:eastAsia="Tinos" w:cs="Tinos"/>
          <w:i/>
          <w:iCs/>
          <w:color w:val="00b0f0"/>
          <w:sz w:val="28"/>
          <w:szCs w:val="28"/>
        </w:rPr>
        <w:t xml:space="preserve">(</w:t>
      </w:r>
      <w:r>
        <w:rPr>
          <w:rFonts w:ascii="Tinos" w:hAnsi="Tinos" w:eastAsia="Tinos" w:cs="Tinos"/>
          <w:i/>
          <w:iCs/>
          <w:color w:val="00b0f0"/>
          <w:sz w:val="28"/>
          <w:szCs w:val="28"/>
        </w:rPr>
        <w:t xml:space="preserve">https://nspd.gov.ru/land-nspd</w:t>
      </w:r>
      <w:r>
        <w:rPr>
          <w:rFonts w:ascii="Tinos" w:hAnsi="Tinos" w:eastAsia="Tinos" w:cs="Tinos"/>
          <w:i/>
          <w:iCs/>
          <w:color w:val="00b0f0"/>
          <w:sz w:val="28"/>
          <w:szCs w:val="28"/>
        </w:rPr>
        <w:t xml:space="preserve">)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. Этот инновационный проект предоставляет пользователям доступ к исчерпывающей информации о земельных участках, что позволяет существенно упростить процессы, 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связанные с их использованием и оформлением. Система разработана с учетом современных технологий геоинформации и включает в себя интуитивно понятный интерфейс, который делает взаимодействие с данными максимально удобным и доступным для всех категорий гражд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ан.</w:t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color w:val="292929"/>
          <w:sz w:val="28"/>
          <w:szCs w:val="28"/>
        </w:rPr>
      </w:pPr>
      <w:r>
        <w:rPr>
          <w:rFonts w:ascii="Tinos" w:hAnsi="Tinos" w:eastAsia="Tinos" w:cs="Tinos"/>
          <w:color w:val="292929"/>
          <w:sz w:val="28"/>
          <w:szCs w:val="28"/>
        </w:rPr>
        <w:t xml:space="preserve">Важным аспектом работы сервиса является интеграция с другими государственными системами, чт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о позволяет автоматически обновлять данные и минимизировать человеческий фактор. Земля просто создает прозрачную и предсказуемую среду для инвестиций в недвижимость, что в свою очередь способствует развитию инфраструктуры и повышению качества жизни населен</w:t>
      </w:r>
      <w:r>
        <w:rPr>
          <w:rFonts w:ascii="Tinos" w:hAnsi="Tinos" w:eastAsia="Tinos" w:cs="Tinos"/>
          <w:color w:val="292929"/>
          <w:sz w:val="28"/>
          <w:szCs w:val="28"/>
        </w:rPr>
        <w:t xml:space="preserve">ия. </w:t>
      </w:r>
      <w:r>
        <w:rPr>
          <w:rFonts w:ascii="Tinos" w:hAnsi="Tinos" w:eastAsia="Tinos" w:cs="Tinos"/>
          <w:color w:val="292929"/>
          <w:sz w:val="28"/>
          <w:szCs w:val="28"/>
        </w:rPr>
      </w:r>
      <w:r>
        <w:rPr>
          <w:rFonts w:ascii="Tinos" w:hAnsi="Tinos" w:eastAsia="Tinos" w:cs="Tinos"/>
          <w:color w:val="292929"/>
          <w:sz w:val="28"/>
          <w:szCs w:val="28"/>
        </w:rPr>
      </w:r>
    </w:p>
    <w:p>
      <w:pPr>
        <w:pStyle w:val="833"/>
        <w:jc w:val="center"/>
        <w:spacing w:line="360" w:lineRule="auto"/>
        <w:rPr>
          <w:rFonts w:ascii="Tinos" w:hAnsi="Tinos" w:cs="Tinos"/>
          <w:sz w:val="28"/>
          <w:szCs w:val="28"/>
          <w:u w:val="single"/>
        </w:rPr>
      </w:pPr>
      <w:r>
        <w:rPr>
          <w:rFonts w:ascii="Tinos" w:hAnsi="Tinos" w:eastAsia="Tinos" w:cs="Tinos"/>
          <w:color w:val="222222"/>
          <w:sz w:val="28"/>
          <w:szCs w:val="28"/>
          <w:u w:val="single"/>
        </w:rPr>
        <w:t xml:space="preserve">Функции сервиса «Земля просто» включают:</w:t>
      </w:r>
      <w:r>
        <w:rPr>
          <w:rFonts w:ascii="Tinos" w:hAnsi="Tinos" w:cs="Tinos"/>
          <w:sz w:val="28"/>
          <w:szCs w:val="28"/>
          <w:u w:val="single"/>
        </w:rPr>
      </w:r>
      <w:r>
        <w:rPr>
          <w:rFonts w:ascii="Tinos" w:hAnsi="Tinos" w:cs="Tinos"/>
          <w:sz w:val="28"/>
          <w:szCs w:val="28"/>
          <w:u w:val="single"/>
        </w:rPr>
      </w:r>
    </w:p>
    <w:p>
      <w:pPr>
        <w:pStyle w:val="833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  <w:t xml:space="preserve">− создание и закрепление границ земельного участка;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− формирование информационной карты для выявленного контура земельного участка, включая автоматизированный и ручной ввод данных;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− выбор документов и материалов, необходимых для подготовки заявлений по государственным и муниципальным услугам в рамках предоставления земельных участков, а также готовых участков из списков Участков для стройки и Участков для туризма;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− подготовка пакета документов на основе установленного контура или выбранного участка из вышеуказанных списков для подачи заявлений;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− использование цифрового помощника, который содействует в создании контура земельного участка или выборе готового участка, а также в формировании необходимого пакета документов для подачи заявлений по государственным и муниципальным услугам.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3"/>
        <w:ind w:left="0" w:right="0" w:firstLine="567"/>
        <w:jc w:val="both"/>
        <w:spacing w:line="360" w:lineRule="auto"/>
        <w:rPr>
          <w:rFonts w:ascii="Tinos" w:hAnsi="Tinos" w:eastAsia="Tinos" w:cs="Tinos"/>
          <w:color w:val="292929"/>
          <w:sz w:val="28"/>
          <w:szCs w:val="28"/>
          <w:highlight w:val="none"/>
        </w:rPr>
      </w:pPr>
      <w:r>
        <w:rPr>
          <w:rFonts w:ascii="Tinos" w:hAnsi="Tinos" w:eastAsia="Tinos" w:cs="Tinos"/>
          <w:color w:val="292929"/>
          <w:sz w:val="28"/>
          <w:szCs w:val="28"/>
        </w:rPr>
        <w:t xml:space="preserve">Таким образом, программа НСПД успешно отвечает на вызовы современного общества, предлагая эффективные решения для управления земельными ресурсами.</w:t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</w:p>
    <w:p>
      <w:pPr>
        <w:pStyle w:val="833"/>
        <w:ind w:left="0" w:right="0" w:firstLine="567"/>
        <w:jc w:val="both"/>
        <w:spacing w:line="360" w:lineRule="auto"/>
        <w:rPr>
          <w:rFonts w:ascii="Tinos" w:hAnsi="Tinos" w:eastAsia="Tinos" w:cs="Tinos"/>
          <w:color w:val="292929"/>
          <w:sz w:val="28"/>
          <w:szCs w:val="28"/>
          <w:highlight w:val="none"/>
        </w:rPr>
      </w:pP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  <w:r>
        <w:rPr>
          <w:rFonts w:ascii="Tinos" w:hAnsi="Tinos" w:eastAsia="Tinos" w:cs="Tinos"/>
          <w:color w:val="292929"/>
          <w:sz w:val="28"/>
          <w:szCs w:val="28"/>
          <w:highlight w:val="none"/>
        </w:rPr>
      </w:r>
    </w:p>
    <w:p>
      <w:pPr>
        <w:ind w:left="0" w:right="0" w:firstLine="0"/>
        <w:jc w:val="both"/>
        <w:spacing w:line="360" w:lineRule="auto"/>
        <w:shd w:val="clear" w:color="ffffff" w:fill="ffffff"/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201899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  <w:r>
        <w:rPr>
          <w:rFonts w:ascii="Tinos" w:hAnsi="Tinos" w:eastAsia="Tinos" w:cs="Tinos"/>
          <w:b w:val="0"/>
          <w:bCs w:val="0"/>
          <w:color w:val="242424"/>
          <w:sz w:val="28"/>
          <w:szCs w:val="28"/>
          <w:highlight w:val="white"/>
          <w:u w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highlight w:val="non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  <w:r>
        <w:rPr>
          <w:rFonts w:ascii="Roboto" w:hAnsi="Roboto" w:eastAsia="Roboto" w:cs="Roboto"/>
          <w:color w:val="000000" w:themeColor="text1"/>
          <w:sz w:val="27"/>
          <w:szCs w:val="27"/>
          <w:highlight w:val="white"/>
        </w:rPr>
      </w:r>
    </w:p>
    <w:p>
      <w:pPr>
        <w:pStyle w:val="833"/>
        <w:spacing w:line="360" w:lineRule="auto"/>
        <w:rPr>
          <w:rFonts w:ascii="Tinos" w:hAnsi="Tinos" w:cs="Tinos"/>
          <w:color w:val="000000" w:themeColor="text1"/>
          <w:sz w:val="28"/>
          <w:szCs w:val="28"/>
          <w:highlight w:val="white"/>
        </w:rPr>
      </w:pPr>
      <w:r>
        <w:rPr>
          <w:rFonts w:ascii="Roboto" w:hAnsi="Roboto" w:eastAsia="Roboto" w:cs="Roboto"/>
          <w:color w:val="000000" w:themeColor="text1"/>
          <w:sz w:val="27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  <w:r>
        <w:rPr>
          <w:rFonts w:ascii="Tinos" w:hAnsi="Tinos" w:cs="Tinos"/>
          <w:color w:val="000000" w:themeColor="text1"/>
          <w:sz w:val="28"/>
          <w:szCs w:val="28"/>
          <w:highlight w:val="whit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Roboto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2025-03-27T05:16:34Z</dcterms:modified>
</cp:coreProperties>
</file>